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2D7" w:rsidRPr="003B4726" w:rsidRDefault="005252D7" w:rsidP="005252D7">
      <w:pPr>
        <w:pStyle w:val="Heading1"/>
        <w:numPr>
          <w:ilvl w:val="0"/>
          <w:numId w:val="0"/>
        </w:numPr>
        <w:jc w:val="left"/>
      </w:pPr>
      <w:r>
        <w:t>H</w:t>
      </w:r>
      <w:r w:rsidRPr="003B4726">
        <w:t xml:space="preserve">ow to Copy Your </w:t>
      </w:r>
      <w:r>
        <w:t xml:space="preserve">exported </w:t>
      </w:r>
      <w:r w:rsidRPr="003B4726">
        <w:t>HEC</w:t>
      </w:r>
      <w:r>
        <w:t>-</w:t>
      </w:r>
      <w:r w:rsidRPr="003B4726">
        <w:t xml:space="preserve">RAS </w:t>
      </w:r>
      <w:r>
        <w:t xml:space="preserve">data </w:t>
      </w:r>
      <w:r w:rsidRPr="003B4726">
        <w:t xml:space="preserve">to </w:t>
      </w:r>
      <w:r>
        <w:t>the provided GIS Geodatabase</w:t>
      </w:r>
    </w:p>
    <w:p w:rsidR="005252D7" w:rsidRDefault="005252D7" w:rsidP="005252D7">
      <w:r>
        <w:t>Below is the original cross section data. Notice the many attribute fields.</w:t>
      </w:r>
    </w:p>
    <w:p w:rsidR="005252D7" w:rsidRDefault="005252D7" w:rsidP="005252D7">
      <w:r>
        <w:rPr>
          <w:noProof/>
        </w:rPr>
        <w:drawing>
          <wp:inline distT="0" distB="0" distL="0" distR="0" wp14:anchorId="01D999C9" wp14:editId="13ED70DD">
            <wp:extent cx="5859780" cy="24003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869425" cy="2404251"/>
                    </a:xfrm>
                    <a:prstGeom prst="rect">
                      <a:avLst/>
                    </a:prstGeom>
                  </pic:spPr>
                </pic:pic>
              </a:graphicData>
            </a:graphic>
          </wp:inline>
        </w:drawing>
      </w:r>
    </w:p>
    <w:p w:rsidR="005252D7" w:rsidRDefault="005252D7" w:rsidP="005252D7">
      <w:r>
        <w:t xml:space="preserve">Each data layer must be copied into the provided geodatabase. Before the data can be copied, it must have the correct fields within the attribute table. The field type MUST be </w:t>
      </w:r>
      <w:r w:rsidRPr="00AA1DB6">
        <w:rPr>
          <w:u w:val="single"/>
        </w:rPr>
        <w:t>exactly</w:t>
      </w:r>
      <w:r>
        <w:t xml:space="preserve"> the same or the information will not copy over. Refer to the MHFD vendor Agreement for the current data layers, attributes, and data types to be used.</w:t>
      </w:r>
    </w:p>
    <w:p w:rsidR="005252D7" w:rsidRDefault="005252D7" w:rsidP="005252D7">
      <w:r>
        <w:t>You can also refer to the provided geodatabase as well. Here is a screen shot of the XS attribute table within the geodatabase.</w:t>
      </w:r>
    </w:p>
    <w:p w:rsidR="005252D7" w:rsidRDefault="005252D7" w:rsidP="005252D7">
      <w:pPr>
        <w:jc w:val="center"/>
      </w:pPr>
      <w:r>
        <w:rPr>
          <w:noProof/>
        </w:rPr>
        <w:drawing>
          <wp:inline distT="0" distB="0" distL="0" distR="0" wp14:anchorId="170F94A6" wp14:editId="4BC65DED">
            <wp:extent cx="5929481" cy="18669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0964" cy="1870515"/>
                    </a:xfrm>
                    <a:prstGeom prst="rect">
                      <a:avLst/>
                    </a:prstGeom>
                  </pic:spPr>
                </pic:pic>
              </a:graphicData>
            </a:graphic>
          </wp:inline>
        </w:drawing>
      </w:r>
    </w:p>
    <w:p w:rsidR="005252D7" w:rsidRDefault="005252D7" w:rsidP="005252D7">
      <w:r>
        <w:t xml:space="preserve">After these fields are added to the cross section attribute table use the ‘Field Calculator’ tool to copy the data from the old field into the new. Here is an example for </w:t>
      </w:r>
      <w:proofErr w:type="spellStart"/>
      <w:r>
        <w:t>RiverCode</w:t>
      </w:r>
      <w:proofErr w:type="spellEnd"/>
      <w:r>
        <w:t xml:space="preserve"> (below left) &gt; DWAY_NAME (below right):</w:t>
      </w:r>
    </w:p>
    <w:p w:rsidR="005252D7" w:rsidRDefault="005252D7" w:rsidP="005252D7">
      <w:pPr>
        <w:jc w:val="right"/>
      </w:pPr>
    </w:p>
    <w:p w:rsidR="005252D7" w:rsidRPr="004D7DBB" w:rsidRDefault="005252D7" w:rsidP="005252D7"/>
    <w:p w:rsidR="005252D7" w:rsidRPr="004D7DBB" w:rsidRDefault="005252D7" w:rsidP="005252D7">
      <w:pPr>
        <w:jc w:val="center"/>
      </w:pPr>
    </w:p>
    <w:p w:rsidR="005252D7" w:rsidRDefault="005252D7" w:rsidP="005252D7">
      <w:pPr>
        <w:jc w:val="center"/>
      </w:pPr>
      <w:r>
        <w:rPr>
          <w:noProof/>
        </w:rPr>
        <w:lastRenderedPageBreak/>
        <w:drawing>
          <wp:inline distT="0" distB="0" distL="0" distR="0" wp14:anchorId="140E1ABA" wp14:editId="7C240BF0">
            <wp:extent cx="2691994" cy="1706079"/>
            <wp:effectExtent l="0" t="0" r="0" b="889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16275" cy="1721467"/>
                    </a:xfrm>
                    <a:prstGeom prst="rect">
                      <a:avLst/>
                    </a:prstGeom>
                  </pic:spPr>
                </pic:pic>
              </a:graphicData>
            </a:graphic>
          </wp:inline>
        </w:drawing>
      </w:r>
      <w:r>
        <w:rPr>
          <w:noProof/>
        </w:rPr>
        <w:drawing>
          <wp:inline distT="0" distB="0" distL="0" distR="0" wp14:anchorId="0DEAE323" wp14:editId="07186D64">
            <wp:extent cx="3043124" cy="1714683"/>
            <wp:effectExtent l="0" t="0" r="508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043124" cy="1714683"/>
                    </a:xfrm>
                    <a:prstGeom prst="rect">
                      <a:avLst/>
                    </a:prstGeom>
                  </pic:spPr>
                </pic:pic>
              </a:graphicData>
            </a:graphic>
          </wp:inline>
        </w:drawing>
      </w:r>
    </w:p>
    <w:p w:rsidR="005252D7" w:rsidRDefault="005252D7" w:rsidP="005252D7">
      <w:pPr>
        <w:pStyle w:val="ListParagraph"/>
        <w:widowControl/>
        <w:numPr>
          <w:ilvl w:val="0"/>
          <w:numId w:val="2"/>
        </w:numPr>
        <w:spacing w:after="160" w:line="259" w:lineRule="auto"/>
      </w:pPr>
      <w:r>
        <w:t>Add Field in your data</w:t>
      </w:r>
    </w:p>
    <w:p w:rsidR="005252D7" w:rsidRDefault="005252D7" w:rsidP="005252D7">
      <w:pPr>
        <w:jc w:val="center"/>
        <w:rPr>
          <w:b/>
        </w:rPr>
      </w:pPr>
      <w:r>
        <w:rPr>
          <w:noProof/>
        </w:rPr>
        <w:drawing>
          <wp:inline distT="0" distB="0" distL="0" distR="0" wp14:anchorId="4F29473B" wp14:editId="7D9E7B38">
            <wp:extent cx="4113268" cy="2752725"/>
            <wp:effectExtent l="0" t="0" r="190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143200" cy="2772756"/>
                    </a:xfrm>
                    <a:prstGeom prst="rect">
                      <a:avLst/>
                    </a:prstGeom>
                  </pic:spPr>
                </pic:pic>
              </a:graphicData>
            </a:graphic>
          </wp:inline>
        </w:drawing>
      </w:r>
    </w:p>
    <w:p w:rsidR="005252D7" w:rsidRDefault="005252D7" w:rsidP="005252D7">
      <w:pPr>
        <w:pStyle w:val="ListParagraph"/>
        <w:widowControl/>
        <w:numPr>
          <w:ilvl w:val="0"/>
          <w:numId w:val="2"/>
        </w:numPr>
        <w:spacing w:after="160" w:line="259" w:lineRule="auto"/>
      </w:pPr>
      <w:r>
        <w:t>Right click on new field &gt; select ‘Field Calculator’ &gt; enter the field you would like to copy into new field.</w:t>
      </w:r>
    </w:p>
    <w:p w:rsidR="005252D7" w:rsidRDefault="005252D7" w:rsidP="005252D7">
      <w:pPr>
        <w:ind w:left="360"/>
        <w:jc w:val="center"/>
      </w:pPr>
      <w:r>
        <w:rPr>
          <w:noProof/>
        </w:rPr>
        <w:drawing>
          <wp:inline distT="0" distB="0" distL="0" distR="0" wp14:anchorId="43EA1CEA" wp14:editId="0764035F">
            <wp:extent cx="6126357" cy="2447925"/>
            <wp:effectExtent l="0" t="0" r="825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57145" cy="2460227"/>
                    </a:xfrm>
                    <a:prstGeom prst="rect">
                      <a:avLst/>
                    </a:prstGeom>
                  </pic:spPr>
                </pic:pic>
              </a:graphicData>
            </a:graphic>
          </wp:inline>
        </w:drawing>
      </w:r>
    </w:p>
    <w:p w:rsidR="005252D7" w:rsidRDefault="005252D7" w:rsidP="005252D7">
      <w:pPr>
        <w:pStyle w:val="ListParagraph"/>
        <w:widowControl/>
        <w:numPr>
          <w:ilvl w:val="0"/>
          <w:numId w:val="2"/>
        </w:numPr>
        <w:spacing w:after="160" w:line="259" w:lineRule="auto"/>
      </w:pPr>
      <w:r w:rsidRPr="008C7F2D">
        <w:rPr>
          <w:b/>
        </w:rPr>
        <w:t>Repeat</w:t>
      </w:r>
      <w:r>
        <w:t xml:space="preserve"> for all listed fields in the </w:t>
      </w:r>
      <w:r w:rsidRPr="00AA1DB6">
        <w:t>FHAD GUIDELINES</w:t>
      </w:r>
      <w:r>
        <w:t xml:space="preserve"> document.</w:t>
      </w:r>
    </w:p>
    <w:p w:rsidR="005252D7" w:rsidRDefault="005252D7" w:rsidP="005252D7">
      <w:pPr>
        <w:pStyle w:val="ListParagraph"/>
        <w:widowControl/>
        <w:numPr>
          <w:ilvl w:val="0"/>
          <w:numId w:val="2"/>
        </w:numPr>
        <w:spacing w:after="160" w:line="259" w:lineRule="auto"/>
      </w:pPr>
      <w:r>
        <w:lastRenderedPageBreak/>
        <w:t xml:space="preserve">Once all mandatory fields are within your data AND populated, enable editing for the layer with the geodatabase, select all features within your data, and copy and paste. </w:t>
      </w:r>
    </w:p>
    <w:p w:rsidR="005252D7" w:rsidRDefault="005252D7" w:rsidP="005252D7">
      <w:pPr>
        <w:pStyle w:val="ListParagraph"/>
        <w:widowControl/>
        <w:numPr>
          <w:ilvl w:val="0"/>
          <w:numId w:val="2"/>
        </w:numPr>
        <w:spacing w:after="160" w:line="259" w:lineRule="auto"/>
      </w:pPr>
      <w:r>
        <w:t>NOTE: there is no need to delete unnecessary fields. They will not copy over into the geodatabase.</w:t>
      </w:r>
    </w:p>
    <w:p w:rsidR="005252D7" w:rsidRPr="009117BE" w:rsidRDefault="005252D7" w:rsidP="005252D7">
      <w:pPr>
        <w:pStyle w:val="Heading1"/>
        <w:numPr>
          <w:ilvl w:val="0"/>
          <w:numId w:val="0"/>
        </w:numPr>
        <w:ind w:left="432" w:hanging="432"/>
        <w:jc w:val="left"/>
      </w:pPr>
      <w:r>
        <w:br w:type="page"/>
      </w:r>
      <w:bookmarkStart w:id="0" w:name="_Toc490421198"/>
      <w:r>
        <w:lastRenderedPageBreak/>
        <w:t>How to Use the ProvideD Layer P</w:t>
      </w:r>
      <w:r w:rsidRPr="009117BE">
        <w:t xml:space="preserve">ackage to </w:t>
      </w:r>
      <w:r>
        <w:t>Symbolize D</w:t>
      </w:r>
      <w:r w:rsidRPr="009117BE">
        <w:t>ata</w:t>
      </w:r>
      <w:bookmarkEnd w:id="0"/>
    </w:p>
    <w:p w:rsidR="005252D7" w:rsidRDefault="005252D7" w:rsidP="005252D7">
      <w:pPr>
        <w:rPr>
          <w:i/>
        </w:rPr>
      </w:pPr>
      <w:r w:rsidRPr="009117BE">
        <w:rPr>
          <w:i/>
        </w:rPr>
        <w:t xml:space="preserve">Before starting make sure data has been copied in </w:t>
      </w:r>
      <w:r>
        <w:rPr>
          <w:i/>
        </w:rPr>
        <w:t>the MHFD</w:t>
      </w:r>
      <w:r w:rsidRPr="009117BE">
        <w:rPr>
          <w:i/>
        </w:rPr>
        <w:t xml:space="preserve"> standard geodatabase and </w:t>
      </w:r>
      <w:r w:rsidRPr="00463A7C">
        <w:rPr>
          <w:i/>
          <w:u w:val="single"/>
        </w:rPr>
        <w:t>all attributes are populated</w:t>
      </w:r>
      <w:r w:rsidRPr="009117BE">
        <w:rPr>
          <w:i/>
        </w:rPr>
        <w:t xml:space="preserve">. </w:t>
      </w:r>
    </w:p>
    <w:p w:rsidR="005252D7" w:rsidRPr="009117BE" w:rsidRDefault="005252D7" w:rsidP="005252D7">
      <w:pPr>
        <w:pStyle w:val="ListParagraph"/>
        <w:widowControl/>
        <w:numPr>
          <w:ilvl w:val="0"/>
          <w:numId w:val="3"/>
        </w:numPr>
        <w:spacing w:after="160" w:line="259" w:lineRule="auto"/>
        <w:rPr>
          <w:i/>
        </w:rPr>
      </w:pPr>
      <w:r>
        <w:t>Make sure ArcGIS is closed</w:t>
      </w:r>
    </w:p>
    <w:p w:rsidR="005252D7" w:rsidRPr="009117BE" w:rsidRDefault="005252D7" w:rsidP="005252D7">
      <w:pPr>
        <w:pStyle w:val="ListParagraph"/>
        <w:widowControl/>
        <w:numPr>
          <w:ilvl w:val="0"/>
          <w:numId w:val="3"/>
        </w:numPr>
        <w:spacing w:after="160" w:line="259" w:lineRule="auto"/>
        <w:rPr>
          <w:i/>
        </w:rPr>
      </w:pPr>
      <w:r>
        <w:t xml:space="preserve">Open the MHFD provided layer package by </w:t>
      </w:r>
      <w:r w:rsidRPr="009117BE">
        <w:rPr>
          <w:u w:val="single"/>
        </w:rPr>
        <w:t>double clicking on the file</w:t>
      </w:r>
      <w:r>
        <w:t>. Below I have copied the layer package into the same folder that my completed geodatabase is housed.</w:t>
      </w:r>
    </w:p>
    <w:p w:rsidR="005252D7" w:rsidRDefault="005252D7" w:rsidP="005252D7">
      <w:pPr>
        <w:ind w:left="360"/>
        <w:jc w:val="center"/>
        <w:rPr>
          <w:i/>
        </w:rPr>
      </w:pPr>
      <w:r>
        <w:rPr>
          <w:noProof/>
        </w:rPr>
        <w:drawing>
          <wp:inline distT="0" distB="0" distL="0" distR="0" wp14:anchorId="22E1F621" wp14:editId="51AC26AE">
            <wp:extent cx="3745383" cy="1952721"/>
            <wp:effectExtent l="0" t="0" r="7620"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51416" cy="1955866"/>
                    </a:xfrm>
                    <a:prstGeom prst="rect">
                      <a:avLst/>
                    </a:prstGeom>
                  </pic:spPr>
                </pic:pic>
              </a:graphicData>
            </a:graphic>
          </wp:inline>
        </w:drawing>
      </w:r>
    </w:p>
    <w:p w:rsidR="005252D7" w:rsidRDefault="005252D7" w:rsidP="005252D7">
      <w:pPr>
        <w:pStyle w:val="ListParagraph"/>
        <w:widowControl/>
        <w:numPr>
          <w:ilvl w:val="0"/>
          <w:numId w:val="3"/>
        </w:numPr>
        <w:spacing w:after="160" w:line="259" w:lineRule="auto"/>
      </w:pPr>
      <w:r w:rsidRPr="009117BE">
        <w:t>ArcMap will open</w:t>
      </w:r>
      <w:r>
        <w:t xml:space="preserve">. The data you see is not from your geodatabase. To keep the symbology but update the data ArcMap is pointing to, each layer in the Table of Contents must be updated. Open the </w:t>
      </w:r>
      <w:r>
        <w:rPr>
          <w:b/>
        </w:rPr>
        <w:t>P</w:t>
      </w:r>
      <w:r w:rsidRPr="007A3B0D">
        <w:rPr>
          <w:b/>
        </w:rPr>
        <w:t>roperties</w:t>
      </w:r>
      <w:r>
        <w:t xml:space="preserve"> of first layer (right click on layer &gt; Properties), go to the ‘</w:t>
      </w:r>
      <w:r w:rsidRPr="007A3B0D">
        <w:rPr>
          <w:b/>
        </w:rPr>
        <w:t>Source’</w:t>
      </w:r>
      <w:r>
        <w:t xml:space="preserve"> tab (</w:t>
      </w:r>
      <w:r w:rsidRPr="007A3B0D">
        <w:rPr>
          <w:i/>
        </w:rPr>
        <w:t>note the incorrect data location</w:t>
      </w:r>
      <w:r>
        <w:t>), and click ‘</w:t>
      </w:r>
      <w:r w:rsidRPr="007A3B0D">
        <w:rPr>
          <w:b/>
        </w:rPr>
        <w:t>Set Data Source</w:t>
      </w:r>
      <w:r>
        <w:t>…’</w:t>
      </w:r>
    </w:p>
    <w:p w:rsidR="005252D7" w:rsidRDefault="005252D7" w:rsidP="005252D7">
      <w:pPr>
        <w:ind w:left="360"/>
        <w:jc w:val="center"/>
      </w:pPr>
      <w:r>
        <w:rPr>
          <w:noProof/>
        </w:rPr>
        <w:drawing>
          <wp:inline distT="0" distB="0" distL="0" distR="0" wp14:anchorId="5454C11E" wp14:editId="528188EB">
            <wp:extent cx="5095037" cy="2678705"/>
            <wp:effectExtent l="0" t="0" r="0" b="762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099342" cy="2680968"/>
                    </a:xfrm>
                    <a:prstGeom prst="rect">
                      <a:avLst/>
                    </a:prstGeom>
                  </pic:spPr>
                </pic:pic>
              </a:graphicData>
            </a:graphic>
          </wp:inline>
        </w:drawing>
      </w:r>
    </w:p>
    <w:p w:rsidR="005252D7" w:rsidRDefault="005252D7" w:rsidP="005252D7">
      <w:pPr>
        <w:pStyle w:val="ListParagraph"/>
        <w:widowControl/>
        <w:numPr>
          <w:ilvl w:val="0"/>
          <w:numId w:val="3"/>
        </w:numPr>
        <w:spacing w:after="160" w:line="259" w:lineRule="auto"/>
      </w:pPr>
      <w:r>
        <w:t>Use the ‘</w:t>
      </w:r>
      <w:r w:rsidRPr="007A3B0D">
        <w:rPr>
          <w:b/>
        </w:rPr>
        <w:t>Look In’</w:t>
      </w:r>
      <w:r>
        <w:t xml:space="preserve"> drop down to find your data feature in your finalized geodatabase. Once selected click ‘</w:t>
      </w:r>
      <w:r w:rsidRPr="007A3B0D">
        <w:rPr>
          <w:b/>
        </w:rPr>
        <w:t>Add’</w:t>
      </w:r>
    </w:p>
    <w:p w:rsidR="005252D7" w:rsidRPr="00FF2147" w:rsidRDefault="005252D7" w:rsidP="005252D7"/>
    <w:p w:rsidR="005252D7" w:rsidRPr="00FF2147" w:rsidRDefault="005252D7" w:rsidP="005252D7">
      <w:pPr>
        <w:jc w:val="right"/>
      </w:pPr>
    </w:p>
    <w:p w:rsidR="005252D7" w:rsidRDefault="005252D7" w:rsidP="005252D7">
      <w:pPr>
        <w:pStyle w:val="ListParagraph"/>
        <w:jc w:val="center"/>
      </w:pPr>
      <w:r>
        <w:rPr>
          <w:noProof/>
        </w:rPr>
        <w:lastRenderedPageBreak/>
        <w:drawing>
          <wp:inline distT="0" distB="0" distL="0" distR="0" wp14:anchorId="4E6E8439" wp14:editId="00D36B48">
            <wp:extent cx="2478856" cy="164592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90758" cy="1653823"/>
                    </a:xfrm>
                    <a:prstGeom prst="rect">
                      <a:avLst/>
                    </a:prstGeom>
                  </pic:spPr>
                </pic:pic>
              </a:graphicData>
            </a:graphic>
          </wp:inline>
        </w:drawing>
      </w:r>
    </w:p>
    <w:p w:rsidR="005252D7" w:rsidRDefault="005252D7" w:rsidP="005252D7">
      <w:pPr>
        <w:pStyle w:val="ListParagraph"/>
        <w:widowControl/>
        <w:numPr>
          <w:ilvl w:val="0"/>
          <w:numId w:val="3"/>
        </w:numPr>
        <w:spacing w:after="160" w:line="259" w:lineRule="auto"/>
      </w:pPr>
      <w:r>
        <w:t xml:space="preserve">Make sure the data location is updated in the properties. Click </w:t>
      </w:r>
      <w:r w:rsidRPr="007A3B0D">
        <w:rPr>
          <w:b/>
        </w:rPr>
        <w:t>OK</w:t>
      </w:r>
    </w:p>
    <w:p w:rsidR="005252D7" w:rsidRDefault="005252D7" w:rsidP="005252D7">
      <w:pPr>
        <w:pStyle w:val="ListParagraph"/>
        <w:jc w:val="center"/>
      </w:pPr>
      <w:r>
        <w:rPr>
          <w:noProof/>
        </w:rPr>
        <w:drawing>
          <wp:inline distT="0" distB="0" distL="0" distR="0" wp14:anchorId="49C76433" wp14:editId="015BD778">
            <wp:extent cx="4400093" cy="3453321"/>
            <wp:effectExtent l="0" t="0" r="63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414053" cy="3464278"/>
                    </a:xfrm>
                    <a:prstGeom prst="rect">
                      <a:avLst/>
                    </a:prstGeom>
                  </pic:spPr>
                </pic:pic>
              </a:graphicData>
            </a:graphic>
          </wp:inline>
        </w:drawing>
      </w:r>
    </w:p>
    <w:p w:rsidR="005252D7" w:rsidRPr="008C7F2D" w:rsidRDefault="005252D7" w:rsidP="005252D7">
      <w:pPr>
        <w:pStyle w:val="ListParagraph"/>
        <w:widowControl/>
        <w:numPr>
          <w:ilvl w:val="0"/>
          <w:numId w:val="3"/>
        </w:numPr>
        <w:spacing w:after="160" w:line="259" w:lineRule="auto"/>
      </w:pPr>
      <w:r>
        <w:t xml:space="preserve">Repeat for all data layers. </w:t>
      </w:r>
      <w:r w:rsidRPr="007A3B0D">
        <w:rPr>
          <w:b/>
        </w:rPr>
        <w:t>Save map</w:t>
      </w:r>
      <w:r>
        <w:t xml:space="preserve"> document (</w:t>
      </w:r>
      <w:proofErr w:type="spellStart"/>
      <w:r>
        <w:t>mxd</w:t>
      </w:r>
      <w:proofErr w:type="spellEnd"/>
      <w:r>
        <w:t xml:space="preserve">). Continue with additional map features (north arrow, legend, labeling). </w:t>
      </w:r>
    </w:p>
    <w:p w:rsidR="00F577FD" w:rsidRDefault="00F577FD">
      <w:bookmarkStart w:id="1" w:name="_GoBack"/>
      <w:bookmarkEnd w:id="1"/>
    </w:p>
    <w:sectPr w:rsidR="00F577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46718B"/>
    <w:multiLevelType w:val="hybridMultilevel"/>
    <w:tmpl w:val="8A124A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B3742A"/>
    <w:multiLevelType w:val="multilevel"/>
    <w:tmpl w:val="2862B792"/>
    <w:lvl w:ilvl="0">
      <w:start w:val="1"/>
      <w:numFmt w:val="decimal"/>
      <w:pStyle w:val="Heading1"/>
      <w:lvlText w:val="%1.0"/>
      <w:lvlJc w:val="left"/>
      <w:pPr>
        <w:tabs>
          <w:tab w:val="num" w:pos="432"/>
        </w:tabs>
        <w:ind w:left="432" w:hanging="432"/>
      </w:pPr>
      <w:rPr>
        <w:rFonts w:cs="Times New Roman" w:hint="default"/>
      </w:rPr>
    </w:lvl>
    <w:lvl w:ilvl="1">
      <w:start w:val="1"/>
      <w:numFmt w:val="decimal"/>
      <w:pStyle w:val="Heading2"/>
      <w:lvlText w:val="%1.%2"/>
      <w:lvlJc w:val="left"/>
      <w:pPr>
        <w:tabs>
          <w:tab w:val="num" w:pos="5526"/>
        </w:tabs>
        <w:ind w:left="5526" w:hanging="576"/>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440"/>
        </w:tabs>
        <w:ind w:left="1008" w:hanging="1008"/>
      </w:pPr>
      <w:rPr>
        <w:rFonts w:cs="Times New Roman" w:hint="default"/>
        <w:b/>
        <w:i w:val="0"/>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15:restartNumberingAfterBreak="0">
    <w:nsid w:val="72D81218"/>
    <w:multiLevelType w:val="hybridMultilevel"/>
    <w:tmpl w:val="1756A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2D7"/>
    <w:rsid w:val="005252D7"/>
    <w:rsid w:val="00F57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369E37-4114-4388-862A-071040682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5252D7"/>
    <w:pPr>
      <w:widowControl w:val="0"/>
      <w:spacing w:after="220" w:line="240" w:lineRule="auto"/>
    </w:pPr>
    <w:rPr>
      <w:rFonts w:ascii="Times New Roman" w:eastAsia="Times New Roman" w:hAnsi="Times New Roman" w:cs="Times New Roman"/>
      <w:szCs w:val="20"/>
    </w:rPr>
  </w:style>
  <w:style w:type="paragraph" w:styleId="Heading1">
    <w:name w:val="heading 1"/>
    <w:basedOn w:val="Normal"/>
    <w:next w:val="Normal"/>
    <w:link w:val="Heading1Char"/>
    <w:uiPriority w:val="9"/>
    <w:qFormat/>
    <w:rsid w:val="005252D7"/>
    <w:pPr>
      <w:keepNext/>
      <w:numPr>
        <w:numId w:val="1"/>
      </w:numPr>
      <w:tabs>
        <w:tab w:val="left" w:pos="204"/>
      </w:tabs>
      <w:spacing w:after="240"/>
      <w:jc w:val="center"/>
      <w:outlineLvl w:val="0"/>
    </w:pPr>
    <w:rPr>
      <w:b/>
      <w:caps/>
    </w:rPr>
  </w:style>
  <w:style w:type="paragraph" w:styleId="Heading2">
    <w:name w:val="heading 2"/>
    <w:basedOn w:val="Normal"/>
    <w:next w:val="Normal"/>
    <w:link w:val="Heading2Char"/>
    <w:uiPriority w:val="9"/>
    <w:qFormat/>
    <w:rsid w:val="005252D7"/>
    <w:pPr>
      <w:keepNext/>
      <w:numPr>
        <w:ilvl w:val="1"/>
        <w:numId w:val="1"/>
      </w:numPr>
      <w:tabs>
        <w:tab w:val="left" w:pos="504"/>
      </w:tabs>
      <w:spacing w:after="80"/>
      <w:outlineLvl w:val="1"/>
    </w:pPr>
    <w:rPr>
      <w:b/>
      <w:u w:val="single"/>
    </w:rPr>
  </w:style>
  <w:style w:type="paragraph" w:styleId="Heading3">
    <w:name w:val="heading 3"/>
    <w:basedOn w:val="Normal"/>
    <w:next w:val="Normal"/>
    <w:link w:val="Heading3Char"/>
    <w:uiPriority w:val="9"/>
    <w:qFormat/>
    <w:rsid w:val="005252D7"/>
    <w:pPr>
      <w:keepNext/>
      <w:numPr>
        <w:ilvl w:val="2"/>
        <w:numId w:val="1"/>
      </w:numPr>
      <w:spacing w:after="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252D7"/>
    <w:rPr>
      <w:rFonts w:ascii="Times New Roman" w:eastAsia="Times New Roman" w:hAnsi="Times New Roman" w:cs="Times New Roman"/>
      <w:b/>
      <w:caps/>
      <w:szCs w:val="20"/>
    </w:rPr>
  </w:style>
  <w:style w:type="character" w:customStyle="1" w:styleId="Heading2Char">
    <w:name w:val="Heading 2 Char"/>
    <w:basedOn w:val="DefaultParagraphFont"/>
    <w:link w:val="Heading2"/>
    <w:uiPriority w:val="9"/>
    <w:rsid w:val="005252D7"/>
    <w:rPr>
      <w:rFonts w:ascii="Times New Roman" w:eastAsia="Times New Roman" w:hAnsi="Times New Roman" w:cs="Times New Roman"/>
      <w:b/>
      <w:szCs w:val="20"/>
      <w:u w:val="single"/>
    </w:rPr>
  </w:style>
  <w:style w:type="character" w:customStyle="1" w:styleId="Heading3Char">
    <w:name w:val="Heading 3 Char"/>
    <w:basedOn w:val="DefaultParagraphFont"/>
    <w:link w:val="Heading3"/>
    <w:uiPriority w:val="9"/>
    <w:rsid w:val="005252D7"/>
    <w:rPr>
      <w:rFonts w:ascii="Times New Roman" w:eastAsia="Times New Roman" w:hAnsi="Times New Roman" w:cs="Times New Roman"/>
      <w:b/>
      <w:szCs w:val="20"/>
    </w:rPr>
  </w:style>
  <w:style w:type="paragraph" w:styleId="ListParagraph">
    <w:name w:val="List Paragraph"/>
    <w:basedOn w:val="Normal"/>
    <w:uiPriority w:val="34"/>
    <w:qFormat/>
    <w:rsid w:val="005252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Schutte</dc:creator>
  <cp:keywords/>
  <dc:description/>
  <cp:lastModifiedBy>Mark Schutte</cp:lastModifiedBy>
  <cp:revision>1</cp:revision>
  <dcterms:created xsi:type="dcterms:W3CDTF">2021-06-22T20:34:00Z</dcterms:created>
  <dcterms:modified xsi:type="dcterms:W3CDTF">2021-06-22T20:35:00Z</dcterms:modified>
</cp:coreProperties>
</file>